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</w:rPr>
        <w:drawing>
          <wp:inline distB="114300" distT="114300" distL="114300" distR="114300">
            <wp:extent cx="1481138" cy="148113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81138" cy="14811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  <w:rtl w:val="0"/>
        </w:rPr>
        <w:t xml:space="preserve">TBC Sermon Preparation/Study Guide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 the week before… 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Read Passage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Gen. 29:1-30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-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Read this text during your week at least three times.</w:t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Consider the message of this hymn as you study this week: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Be Thou My Vision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This hymn is a prayer for spiritual sight and guidance that seeks to make God first in our hearts and lives.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“Riches I heed not, nor man’s empty praise; Thou my inheritance, now and always: Thou and Thou only first in my heart, High King of Heaven, my treasure Thou art.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” 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Think, Reflect, and Answer in Preparation for Sunday: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context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  How does this passage fit in the larger Bible story?  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main idea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this passage?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does this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reveal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about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God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(Father, Son, or Holy Spirit)? 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does this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reveal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about people?  About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Are there any applications for me personally?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questions do I have about this passage?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could I pray based upon this scripture?</w:t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For Sunday Morning:   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Participate in worship, prayer, and expect God to speak to you.  </w:t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Take notes if you can.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Did God reveal Himself to you through the songs?  Through prayers?  In other ways? Write down how.</w:t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did your preparation benefit your time in worship? </w:t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After listening to the sermon, answer these questions: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was the pastor’s sermon similar to what you had thought about beforehand?</w:t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differences did you notice in the pastor’s sermon from your own study?</w:t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Were you encouraged or ministered to by anything specific in the sermon?</w:t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Were you challenged or convicted by anything in the sermon?</w:t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specific applications are for you today?  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Are there any changes or actions you need to take in light of God’s Word today?</w:t>
      </w:r>
    </w:p>
    <w:p w:rsidR="00000000" w:rsidDel="00000000" w:rsidP="00000000" w:rsidRDefault="00000000" w:rsidRPr="00000000" w14:paraId="00000031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does this word of God apply to your prayer life?</w:t>
      </w:r>
    </w:p>
    <w:sectPr>
      <w:head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rPr>
        <w:rFonts w:ascii="Times New Roman" w:cs="Times New Roman" w:eastAsia="Times New Roman" w:hAnsi="Times New Roman"/>
      </w:rPr>
    </w:pPr>
    <w:r w:rsidDel="00000000" w:rsidR="00000000" w:rsidRPr="00000000">
      <w:rPr>
        <w:rFonts w:ascii="Times New Roman" w:cs="Times New Roman" w:eastAsia="Times New Roman" w:hAnsi="Times New Roman"/>
        <w:rtl w:val="0"/>
      </w:rPr>
      <w:t xml:space="preserve">For: Sunday, October 12, 2025.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zv3BTbQ2e1bwCUJ4+zLfeLnwNA==">CgMxLjA4AHIhMWE5WFJ2aFVmRnpkMUtaRGNvYUpTekcxbUhpM2VFT0dR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2024-07-29T19:41:00Z</dcterms:created>
  <dc:creator>Staff</dc:creator>
</cp:coreProperties>
</file>