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</w:rPr>
        <w:drawing>
          <wp:inline distB="114300" distT="114300" distL="114300" distR="114300">
            <wp:extent cx="1481138" cy="148113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81138" cy="14811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  <w:rtl w:val="0"/>
        </w:rPr>
        <w:t xml:space="preserve">TBC Sermon Preparation/Study Guide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 the week before… 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Read Passage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Psalm 144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-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Read this text during your week at least three times.</w:t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Consider the message of this hymn as you study this week: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The Love of God.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Like many of the Psalms, this hymn is a reflection on God’s goodness and His love for His people in times past, reminding us that He can be trusted into the future.  </w:t>
      </w:r>
    </w:p>
    <w:p w:rsidR="00000000" w:rsidDel="00000000" w:rsidP="00000000" w:rsidRDefault="00000000" w:rsidRPr="00000000" w14:paraId="00000007">
      <w:pPr>
        <w:spacing w:after="0" w:line="276" w:lineRule="auto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“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Could we with ink the ocean fill and were the skies of parchment made, were ev’ry stalk on earth a quill and ev’ry man a scribe by trade, to write the love of God above would drain the ocean dry; nor could the scroll contain the whole, tho' stretched from sky to sky.”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rPr>
          <w:rFonts w:ascii="Times New Roman" w:cs="Times New Roman" w:eastAsia="Times New Roman" w:hAnsi="Times New Roman"/>
          <w:i w:val="1"/>
          <w:iCs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rPr>
          <w:rFonts w:ascii="Times New Roman" w:cs="Times New Roman" w:eastAsia="Times New Roman" w:hAnsi="Times New Roman"/>
          <w:i w:val="1"/>
          <w:iCs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u w:val="single"/>
          <w:rtl w:val="0"/>
        </w:rPr>
        <w:t xml:space="preserve">Romans 8:18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highlight w:val="white"/>
          <w:rtl w:val="0"/>
        </w:rPr>
        <w:t xml:space="preserve">“ … the sufferings of this present time are not worth comparing with the glory that is to be revealed to us.”</w:t>
      </w:r>
    </w:p>
    <w:p w:rsidR="00000000" w:rsidDel="00000000" w:rsidP="00000000" w:rsidRDefault="00000000" w:rsidRPr="00000000" w14:paraId="0000000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Think, Reflect, and Answer in Preparation for Sunday: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is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context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  How does this passage fit in the larger Bible story?  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is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main idea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this passage?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does this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reveal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about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God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(Father, Son, or Holy Spirit)? 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does this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reveal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about people?  About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me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Are there any applications for me personally?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questions do I have about this passage?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could I pray based upon this scripture?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For Sunday Morning:   </w:t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Participate in worship, prayer, and expect God to speak to you.  </w:t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Take notes if you can.</w:t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Did God reveal Himself to you through the songs?  Through prayers?  In other ways? Write down how.</w:t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did your preparation benefit your time in worship? </w:t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After listening to the sermon, answer these questions:</w:t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was the pastor’s sermon similar to what you had thought about beforehand?</w:t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differences did you notice in the pastor’s sermon from your own study?</w:t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Were you encouraged or ministered to by anything specific in the sermon?</w:t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Were you challenged or convicted by anything in the sermon?</w:t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specific applications are for you today?  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Are there any changes or actions you need to take in light of God’s Word today?</w:t>
      </w:r>
    </w:p>
    <w:p w:rsidR="00000000" w:rsidDel="00000000" w:rsidP="00000000" w:rsidRDefault="00000000" w:rsidRPr="00000000" w14:paraId="00000030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does this word of God apply to your prayer life?</w:t>
      </w:r>
    </w:p>
    <w:sectPr>
      <w:head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rPr>
        <w:rFonts w:ascii="Times New Roman" w:cs="Times New Roman" w:eastAsia="Times New Roman" w:hAnsi="Times New Roman"/>
      </w:rPr>
    </w:pPr>
    <w:r w:rsidDel="00000000" w:rsidR="00000000" w:rsidRPr="00000000">
      <w:rPr>
        <w:rFonts w:ascii="Times New Roman" w:cs="Times New Roman" w:eastAsia="Times New Roman" w:hAnsi="Times New Roman"/>
        <w:rtl w:val="0"/>
      </w:rPr>
      <w:t xml:space="preserve">For: Sunday, November 23, 2025.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zv3BTbQ2e1bwCUJ4+zLfeLnwNA==">CgMxLjA4AHIhMWE5WFJ2aFVmRnpkMUtaRGNvYUpTekcxbUhpM2VFT0dR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2024-07-29T19:41:00Z</dcterms:created>
  <dc:creator>Staff</dc:creator>
</cp:coreProperties>
</file>