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BBD930" w14:textId="3EA4C8E2" w:rsidR="008E7807" w:rsidRPr="005D0F4E" w:rsidRDefault="008E7807" w:rsidP="008E7807">
      <w:pPr>
        <w:pStyle w:val="NormalWeb"/>
        <w:shd w:val="clear" w:color="auto" w:fill="FFFFFF"/>
        <w:spacing w:before="0" w:beforeAutospacing="0" w:after="360" w:afterAutospacing="0"/>
        <w:rPr>
          <w:rFonts w:asciiTheme="minorHAnsi" w:hAnsiTheme="minorHAnsi"/>
          <w:color w:val="404040"/>
        </w:rPr>
      </w:pPr>
      <w:r w:rsidRPr="005D0F4E">
        <w:rPr>
          <w:rFonts w:asciiTheme="minorHAnsi" w:hAnsiTheme="minorHAnsi"/>
          <w:color w:val="404040"/>
        </w:rPr>
        <w:t>Dear</w:t>
      </w:r>
      <w:r w:rsidR="007D2BDA" w:rsidRPr="005D0F4E">
        <w:rPr>
          <w:rFonts w:asciiTheme="minorHAnsi" w:hAnsiTheme="minorHAnsi"/>
          <w:color w:val="404040"/>
        </w:rPr>
        <w:t xml:space="preserve"> Friend</w:t>
      </w:r>
      <w:r w:rsidRPr="005D0F4E">
        <w:rPr>
          <w:rFonts w:asciiTheme="minorHAnsi" w:hAnsiTheme="minorHAnsi"/>
          <w:color w:val="404040"/>
        </w:rPr>
        <w:t>,</w:t>
      </w:r>
    </w:p>
    <w:p w14:paraId="769418E4" w14:textId="77777777" w:rsidR="005D0F4E" w:rsidRPr="005D0F4E" w:rsidRDefault="005D0F4E" w:rsidP="005D0F4E">
      <w:pPr>
        <w:pStyle w:val="isselectedend"/>
        <w:rPr>
          <w:rFonts w:asciiTheme="minorHAnsi" w:hAnsiTheme="minorHAnsi"/>
        </w:rPr>
      </w:pPr>
      <w:r w:rsidRPr="005D0F4E">
        <w:rPr>
          <w:rFonts w:asciiTheme="minorHAnsi" w:hAnsiTheme="minorHAnsi"/>
        </w:rPr>
        <w:t xml:space="preserve">On Monday, May 18, I’ll be playing in the 26th Annual </w:t>
      </w:r>
      <w:r w:rsidRPr="005D0F4E">
        <w:rPr>
          <w:rStyle w:val="Strong"/>
          <w:rFonts w:asciiTheme="minorHAnsi" w:eastAsiaTheme="majorEastAsia" w:hAnsiTheme="minorHAnsi"/>
        </w:rPr>
        <w:t>AGAPE Kids Classic Golf Tournament</w:t>
      </w:r>
      <w:r w:rsidRPr="005D0F4E">
        <w:rPr>
          <w:rFonts w:asciiTheme="minorHAnsi" w:hAnsiTheme="minorHAnsi"/>
        </w:rPr>
        <w:t>, and I’d love to invite you to join me in supporting this meaningful cause.</w:t>
      </w:r>
    </w:p>
    <w:p w14:paraId="2A8BC86F" w14:textId="77777777" w:rsidR="005D0F4E" w:rsidRPr="005D0F4E" w:rsidRDefault="005D0F4E" w:rsidP="005D0F4E">
      <w:pPr>
        <w:pStyle w:val="isselectedend"/>
        <w:rPr>
          <w:rFonts w:asciiTheme="minorHAnsi" w:hAnsiTheme="minorHAnsi"/>
        </w:rPr>
      </w:pPr>
      <w:r w:rsidRPr="005D0F4E">
        <w:rPr>
          <w:rFonts w:asciiTheme="minorHAnsi" w:hAnsiTheme="minorHAnsi"/>
        </w:rPr>
        <w:t xml:space="preserve">This year is especially significant as </w:t>
      </w:r>
      <w:r w:rsidRPr="005D0F4E">
        <w:rPr>
          <w:rStyle w:val="Strong"/>
          <w:rFonts w:asciiTheme="minorHAnsi" w:eastAsiaTheme="majorEastAsia" w:hAnsiTheme="minorHAnsi"/>
        </w:rPr>
        <w:t>AGAPE celebrates 60 years of strengthening children and families with the healing love of Christ</w:t>
      </w:r>
      <w:r w:rsidRPr="005D0F4E">
        <w:rPr>
          <w:rFonts w:asciiTheme="minorHAnsi" w:hAnsiTheme="minorHAnsi"/>
        </w:rPr>
        <w:t>. Since its founding in 1966, AGAPE has been a steady source of hope for families across Middle Tennessee, now serving more than 3,500 individuals each year.</w:t>
      </w:r>
    </w:p>
    <w:p w14:paraId="2A47D9BD" w14:textId="77777777" w:rsidR="003A6A9E" w:rsidRDefault="005D0F4E" w:rsidP="005D0F4E">
      <w:pPr>
        <w:pStyle w:val="isselectedend"/>
        <w:rPr>
          <w:rFonts w:asciiTheme="minorHAnsi" w:hAnsiTheme="minorHAnsi"/>
        </w:rPr>
      </w:pPr>
      <w:r w:rsidRPr="005D0F4E">
        <w:rPr>
          <w:rFonts w:asciiTheme="minorHAnsi" w:hAnsiTheme="minorHAnsi"/>
        </w:rPr>
        <w:t xml:space="preserve">In 2025 alone, AGAPE served more than 100 children through foster care and adoption, provided emergency domestic violence shelter to more than 60 children, and delivered over 1,000 counseling sessions to more than 200 children. The Kids Classic Golf Tournament plays a vital role in making this work possible. </w:t>
      </w:r>
    </w:p>
    <w:p w14:paraId="2399DEF9" w14:textId="0D4BF0AA" w:rsidR="005D0F4E" w:rsidRPr="00FA0D8D" w:rsidRDefault="005D0F4E" w:rsidP="005D0F4E">
      <w:pPr>
        <w:pStyle w:val="isselectedend"/>
        <w:rPr>
          <w:rFonts w:asciiTheme="minorHAnsi" w:hAnsiTheme="minorHAnsi"/>
          <w:b/>
          <w:bCs/>
        </w:rPr>
      </w:pPr>
      <w:r w:rsidRPr="005D0F4E">
        <w:rPr>
          <w:rFonts w:asciiTheme="minorHAnsi" w:hAnsiTheme="minorHAnsi"/>
        </w:rPr>
        <w:t xml:space="preserve">This year’s fundraising goal is </w:t>
      </w:r>
      <w:r w:rsidRPr="005D0F4E">
        <w:rPr>
          <w:rStyle w:val="Strong"/>
          <w:rFonts w:asciiTheme="minorHAnsi" w:eastAsiaTheme="majorEastAsia" w:hAnsiTheme="minorHAnsi"/>
        </w:rPr>
        <w:t>$330,000</w:t>
      </w:r>
      <w:r w:rsidRPr="005D0F4E">
        <w:rPr>
          <w:rFonts w:asciiTheme="minorHAnsi" w:hAnsiTheme="minorHAnsi"/>
        </w:rPr>
        <w:t>, which will directly support case management, counseling, food, clothing, school supplies, and other critical resources for children and families in need.</w:t>
      </w:r>
      <w:r w:rsidR="00FA0D8D">
        <w:rPr>
          <w:rFonts w:asciiTheme="minorHAnsi" w:hAnsiTheme="minorHAnsi"/>
        </w:rPr>
        <w:t xml:space="preserve"> </w:t>
      </w:r>
      <w:r w:rsidRPr="00FA0D8D">
        <w:rPr>
          <w:rFonts w:asciiTheme="minorHAnsi" w:hAnsiTheme="minorHAnsi"/>
          <w:b/>
          <w:bCs/>
        </w:rPr>
        <w:t>Would you consider joining me in supporting this life-changing ministry?</w:t>
      </w:r>
    </w:p>
    <w:p w14:paraId="610BB2C6" w14:textId="7EC5770D" w:rsidR="005D0F4E" w:rsidRPr="005D0F4E" w:rsidRDefault="005D0F4E" w:rsidP="005D0F4E">
      <w:pPr>
        <w:pStyle w:val="isselectedend"/>
        <w:rPr>
          <w:rFonts w:asciiTheme="minorHAnsi" w:hAnsiTheme="minorHAnsi"/>
        </w:rPr>
      </w:pPr>
      <w:r w:rsidRPr="005D0F4E">
        <w:rPr>
          <w:rFonts w:asciiTheme="minorHAnsi" w:hAnsiTheme="minorHAnsi"/>
        </w:rPr>
        <w:t xml:space="preserve">If you’d like to donate online, you </w:t>
      </w:r>
      <w:r w:rsidRPr="00263EE8">
        <w:rPr>
          <w:rFonts w:asciiTheme="minorHAnsi" w:hAnsiTheme="minorHAnsi"/>
          <w:highlight w:val="yellow"/>
        </w:rPr>
        <w:t xml:space="preserve">can </w:t>
      </w:r>
      <w:r w:rsidR="00D82204">
        <w:rPr>
          <w:rFonts w:asciiTheme="minorHAnsi" w:hAnsiTheme="minorHAnsi"/>
          <w:highlight w:val="yellow"/>
        </w:rPr>
        <w:t>visit my team fundraising page</w:t>
      </w:r>
      <w:r w:rsidRPr="00263EE8">
        <w:rPr>
          <w:rFonts w:asciiTheme="minorHAnsi" w:hAnsiTheme="minorHAnsi"/>
          <w:highlight w:val="yellow"/>
        </w:rPr>
        <w:t>,</w:t>
      </w:r>
      <w:r w:rsidRPr="005D0F4E">
        <w:rPr>
          <w:rFonts w:asciiTheme="minorHAnsi" w:hAnsiTheme="minorHAnsi"/>
        </w:rPr>
        <w:t xml:space="preserve"> or you may write a check payable to </w:t>
      </w:r>
      <w:r w:rsidRPr="005D0F4E">
        <w:rPr>
          <w:rStyle w:val="Strong"/>
          <w:rFonts w:asciiTheme="minorHAnsi" w:eastAsiaTheme="majorEastAsia" w:hAnsiTheme="minorHAnsi"/>
        </w:rPr>
        <w:t>AGAPE</w:t>
      </w:r>
      <w:r w:rsidRPr="005D0F4E">
        <w:rPr>
          <w:rFonts w:asciiTheme="minorHAnsi" w:hAnsiTheme="minorHAnsi"/>
        </w:rPr>
        <w:t xml:space="preserve"> (please include my name in the memo line).</w:t>
      </w:r>
    </w:p>
    <w:p w14:paraId="18D6383D" w14:textId="77777777" w:rsidR="005D0F4E" w:rsidRPr="005D0F4E" w:rsidRDefault="005D0F4E" w:rsidP="005D0F4E">
      <w:pPr>
        <w:pStyle w:val="isselectedend"/>
        <w:rPr>
          <w:rFonts w:asciiTheme="minorHAnsi" w:hAnsiTheme="minorHAnsi"/>
        </w:rPr>
      </w:pPr>
      <w:r w:rsidRPr="005D0F4E">
        <w:rPr>
          <w:rFonts w:asciiTheme="minorHAnsi" w:hAnsiTheme="minorHAnsi"/>
        </w:rPr>
        <w:t>Thank you for considering being part of this special milestone year for AGAPE and for helping ensure they can continue caring for those in our community who need it most.</w:t>
      </w:r>
    </w:p>
    <w:p w14:paraId="6D383B9F" w14:textId="77777777" w:rsidR="005D0F4E" w:rsidRPr="005D0F4E" w:rsidRDefault="005D0F4E" w:rsidP="005D0F4E">
      <w:pPr>
        <w:pStyle w:val="NormalWeb"/>
        <w:rPr>
          <w:rFonts w:asciiTheme="minorHAnsi" w:hAnsiTheme="minorHAnsi"/>
        </w:rPr>
      </w:pPr>
      <w:r w:rsidRPr="005D0F4E">
        <w:rPr>
          <w:rFonts w:asciiTheme="minorHAnsi" w:hAnsiTheme="minorHAnsi"/>
        </w:rPr>
        <w:t>With gratitude,</w:t>
      </w:r>
    </w:p>
    <w:p w14:paraId="0D7D6B1C" w14:textId="77777777" w:rsidR="007D2BDA" w:rsidRPr="005D0F4E" w:rsidRDefault="007D2BDA" w:rsidP="008E7807">
      <w:pPr>
        <w:pStyle w:val="NormalWeb"/>
        <w:shd w:val="clear" w:color="auto" w:fill="FFFFFF"/>
        <w:spacing w:before="0" w:beforeAutospacing="0" w:after="360" w:afterAutospacing="0"/>
        <w:rPr>
          <w:rFonts w:asciiTheme="minorHAnsi" w:hAnsiTheme="minorHAnsi"/>
          <w:color w:val="404040"/>
        </w:rPr>
      </w:pPr>
    </w:p>
    <w:p w14:paraId="272C0FBF" w14:textId="7AE14B71" w:rsidR="008E7807" w:rsidRPr="005D0F4E" w:rsidRDefault="008E7807" w:rsidP="008E7807">
      <w:pPr>
        <w:pStyle w:val="NormalWeb"/>
        <w:shd w:val="clear" w:color="auto" w:fill="FFFFFF"/>
        <w:spacing w:before="0" w:beforeAutospacing="0" w:after="360" w:afterAutospacing="0"/>
        <w:rPr>
          <w:rFonts w:asciiTheme="minorHAnsi" w:hAnsiTheme="minorHAnsi"/>
          <w:color w:val="404040"/>
        </w:rPr>
      </w:pPr>
      <w:r w:rsidRPr="005D0F4E">
        <w:rPr>
          <w:rFonts w:asciiTheme="minorHAnsi" w:hAnsiTheme="minorHAnsi"/>
          <w:color w:val="404040"/>
        </w:rPr>
        <w:t>P.S. Many of our supporters give </w:t>
      </w:r>
      <w:hyperlink r:id="rId4" w:history="1">
        <w:r w:rsidRPr="00D82204">
          <w:rPr>
            <w:rStyle w:val="Strong"/>
            <w:rFonts w:asciiTheme="minorHAnsi" w:eastAsiaTheme="majorEastAsia" w:hAnsiTheme="minorHAnsi"/>
            <w:color w:val="2AA67D"/>
            <w:u w:val="single"/>
          </w:rPr>
          <w:t>tax-smart gifts</w:t>
        </w:r>
      </w:hyperlink>
      <w:r w:rsidRPr="00D82204">
        <w:rPr>
          <w:rFonts w:asciiTheme="minorHAnsi" w:hAnsiTheme="minorHAnsi"/>
          <w:color w:val="404040"/>
        </w:rPr>
        <w:t> to</w:t>
      </w:r>
      <w:r w:rsidRPr="005D0F4E">
        <w:rPr>
          <w:rFonts w:asciiTheme="minorHAnsi" w:hAnsiTheme="minorHAnsi"/>
          <w:color w:val="404040"/>
        </w:rPr>
        <w:t xml:space="preserve"> support AGAPE. These gifts come with a variety of tax advantages for you while making an immediate impact on our work. If you own stock or cryptocurrency, or have an IRA or a Donor-Advised Fund (DAF), explore how you can support AGAPE with </w:t>
      </w:r>
      <w:r w:rsidRPr="00D82204">
        <w:rPr>
          <w:rFonts w:asciiTheme="minorHAnsi" w:hAnsiTheme="minorHAnsi"/>
          <w:color w:val="404040"/>
        </w:rPr>
        <w:t>our </w:t>
      </w:r>
      <w:hyperlink r:id="rId5" w:history="1">
        <w:r w:rsidRPr="00D82204">
          <w:rPr>
            <w:rStyle w:val="Hyperlink"/>
            <w:rFonts w:asciiTheme="minorHAnsi" w:eastAsiaTheme="majorEastAsia" w:hAnsiTheme="minorHAnsi"/>
            <w:color w:val="2AA67D"/>
          </w:rPr>
          <w:t>online platform</w:t>
        </w:r>
      </w:hyperlink>
      <w:r w:rsidRPr="00D82204">
        <w:rPr>
          <w:rFonts w:asciiTheme="minorHAnsi" w:hAnsiTheme="minorHAnsi"/>
          <w:color w:val="404040"/>
        </w:rPr>
        <w:t>.</w:t>
      </w:r>
    </w:p>
    <w:p w14:paraId="1A8278C9" w14:textId="77777777" w:rsidR="00AC1D87" w:rsidRPr="005D0F4E" w:rsidRDefault="00AC1D87"/>
    <w:sectPr w:rsidR="00AC1D87" w:rsidRPr="005D0F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807"/>
    <w:rsid w:val="000827B8"/>
    <w:rsid w:val="00263EE8"/>
    <w:rsid w:val="003A6A9E"/>
    <w:rsid w:val="005628F7"/>
    <w:rsid w:val="005D0F4E"/>
    <w:rsid w:val="007D2BDA"/>
    <w:rsid w:val="008E7807"/>
    <w:rsid w:val="00900D80"/>
    <w:rsid w:val="00924F6F"/>
    <w:rsid w:val="00A321F0"/>
    <w:rsid w:val="00A72CFF"/>
    <w:rsid w:val="00AC1D87"/>
    <w:rsid w:val="00B64361"/>
    <w:rsid w:val="00D82204"/>
    <w:rsid w:val="00D97220"/>
    <w:rsid w:val="00EC2D07"/>
    <w:rsid w:val="00FA0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99D35"/>
  <w15:chartTrackingRefBased/>
  <w15:docId w15:val="{66AEF813-7273-4E8F-BAA9-59EB26A69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78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E78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78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78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78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78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78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78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78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78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78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78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78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78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78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78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78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7807"/>
    <w:rPr>
      <w:rFonts w:eastAsiaTheme="majorEastAsia" w:cstheme="majorBidi"/>
      <w:color w:val="272727" w:themeColor="text1" w:themeTint="D8"/>
    </w:rPr>
  </w:style>
  <w:style w:type="paragraph" w:styleId="Title">
    <w:name w:val="Title"/>
    <w:basedOn w:val="Normal"/>
    <w:next w:val="Normal"/>
    <w:link w:val="TitleChar"/>
    <w:uiPriority w:val="10"/>
    <w:qFormat/>
    <w:rsid w:val="008E78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78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78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78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7807"/>
    <w:pPr>
      <w:spacing w:before="160"/>
      <w:jc w:val="center"/>
    </w:pPr>
    <w:rPr>
      <w:i/>
      <w:iCs/>
      <w:color w:val="404040" w:themeColor="text1" w:themeTint="BF"/>
    </w:rPr>
  </w:style>
  <w:style w:type="character" w:customStyle="1" w:styleId="QuoteChar">
    <w:name w:val="Quote Char"/>
    <w:basedOn w:val="DefaultParagraphFont"/>
    <w:link w:val="Quote"/>
    <w:uiPriority w:val="29"/>
    <w:rsid w:val="008E7807"/>
    <w:rPr>
      <w:i/>
      <w:iCs/>
      <w:color w:val="404040" w:themeColor="text1" w:themeTint="BF"/>
    </w:rPr>
  </w:style>
  <w:style w:type="paragraph" w:styleId="ListParagraph">
    <w:name w:val="List Paragraph"/>
    <w:basedOn w:val="Normal"/>
    <w:uiPriority w:val="34"/>
    <w:qFormat/>
    <w:rsid w:val="008E7807"/>
    <w:pPr>
      <w:ind w:left="720"/>
      <w:contextualSpacing/>
    </w:pPr>
  </w:style>
  <w:style w:type="character" w:styleId="IntenseEmphasis">
    <w:name w:val="Intense Emphasis"/>
    <w:basedOn w:val="DefaultParagraphFont"/>
    <w:uiPriority w:val="21"/>
    <w:qFormat/>
    <w:rsid w:val="008E7807"/>
    <w:rPr>
      <w:i/>
      <w:iCs/>
      <w:color w:val="0F4761" w:themeColor="accent1" w:themeShade="BF"/>
    </w:rPr>
  </w:style>
  <w:style w:type="paragraph" w:styleId="IntenseQuote">
    <w:name w:val="Intense Quote"/>
    <w:basedOn w:val="Normal"/>
    <w:next w:val="Normal"/>
    <w:link w:val="IntenseQuoteChar"/>
    <w:uiPriority w:val="30"/>
    <w:qFormat/>
    <w:rsid w:val="008E78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7807"/>
    <w:rPr>
      <w:i/>
      <w:iCs/>
      <w:color w:val="0F4761" w:themeColor="accent1" w:themeShade="BF"/>
    </w:rPr>
  </w:style>
  <w:style w:type="character" w:styleId="IntenseReference">
    <w:name w:val="Intense Reference"/>
    <w:basedOn w:val="DefaultParagraphFont"/>
    <w:uiPriority w:val="32"/>
    <w:qFormat/>
    <w:rsid w:val="008E7807"/>
    <w:rPr>
      <w:b/>
      <w:bCs/>
      <w:smallCaps/>
      <w:color w:val="0F4761" w:themeColor="accent1" w:themeShade="BF"/>
      <w:spacing w:val="5"/>
    </w:rPr>
  </w:style>
  <w:style w:type="paragraph" w:styleId="NormalWeb">
    <w:name w:val="Normal (Web)"/>
    <w:basedOn w:val="Normal"/>
    <w:uiPriority w:val="99"/>
    <w:semiHidden/>
    <w:unhideWhenUsed/>
    <w:rsid w:val="008E780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8E7807"/>
    <w:rPr>
      <w:color w:val="0000FF"/>
      <w:u w:val="single"/>
    </w:rPr>
  </w:style>
  <w:style w:type="character" w:styleId="Strong">
    <w:name w:val="Strong"/>
    <w:basedOn w:val="DefaultParagraphFont"/>
    <w:uiPriority w:val="22"/>
    <w:qFormat/>
    <w:rsid w:val="008E7807"/>
    <w:rPr>
      <w:b/>
      <w:bCs/>
    </w:rPr>
  </w:style>
  <w:style w:type="paragraph" w:customStyle="1" w:styleId="isselectedend">
    <w:name w:val="isselectedend"/>
    <w:basedOn w:val="Normal"/>
    <w:rsid w:val="005D0F4E"/>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artner.freewill.com/smartgiving/agapenashville?utm_source=partner&amp;utm_medium=eblast&amp;utm_campaign=202603_agapenashville_KidsClassic_GolfCaptains_pd" TargetMode="External"/><Relationship Id="rId4" Type="http://schemas.openxmlformats.org/officeDocument/2006/relationships/hyperlink" Target="https://partner.freewill.com/smartgiving/agapenashville?utm_source=partner&amp;utm_medium=eblast&amp;utm_campaign=202603_agapenashville_KidsClassic_GolfCaptains_p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1</Pages>
  <Words>306</Words>
  <Characters>1746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Shacklett</dc:creator>
  <cp:keywords/>
  <dc:description/>
  <cp:lastModifiedBy>Emily Traylor</cp:lastModifiedBy>
  <cp:revision>8</cp:revision>
  <dcterms:created xsi:type="dcterms:W3CDTF">2026-02-05T17:14:00Z</dcterms:created>
  <dcterms:modified xsi:type="dcterms:W3CDTF">2026-03-10T19:33:00Z</dcterms:modified>
</cp:coreProperties>
</file>